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DF9B" w14:textId="77777777" w:rsidR="00446114" w:rsidRPr="00446114" w:rsidRDefault="00446114" w:rsidP="0044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ОБРАЗОВАНИЯ, СПОРТА И ТУРИЗМА АДМИНИСТРАЦИИ ПАРТИЗАНСКОГО РАЙОНА Г. МИНСКА</w:t>
      </w:r>
    </w:p>
    <w:p w14:paraId="404428FB" w14:textId="77777777" w:rsidR="00446114" w:rsidRPr="00446114" w:rsidRDefault="00446114" w:rsidP="0044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УЧРЕЖДЕНИЕ ОБРАЗОВАНИЯ</w:t>
      </w:r>
    </w:p>
    <w:p w14:paraId="11E4FFB3" w14:textId="77777777" w:rsidR="00446114" w:rsidRPr="00446114" w:rsidRDefault="00446114" w:rsidP="0044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color w:val="000000"/>
          <w:sz w:val="20"/>
          <w:szCs w:val="20"/>
        </w:rPr>
        <w:t>«СРЕДНЯЯ ШКОЛА № 87 Г. МИНСКА»</w:t>
      </w:r>
    </w:p>
    <w:p w14:paraId="193239B1" w14:textId="77777777" w:rsidR="00446114" w:rsidRPr="00446114" w:rsidRDefault="00446114" w:rsidP="0044611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E4B7EEC" w14:textId="4E499B77" w:rsidR="00446114" w:rsidRPr="00A44E1B" w:rsidRDefault="00446114" w:rsidP="0044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«Профессии, которые мы выбираем»</w:t>
      </w:r>
    </w:p>
    <w:p w14:paraId="60C4CD5C" w14:textId="71CBD443" w:rsidR="00693B19" w:rsidRPr="00693B19" w:rsidRDefault="00EF078D" w:rsidP="00693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3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693B19" w:rsidRPr="00693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Классный час</w:t>
      </w:r>
    </w:p>
    <w:p w14:paraId="78DDFEAA" w14:textId="011D4D10" w:rsidR="00EF078D" w:rsidRPr="00446114" w:rsidRDefault="00EF078D" w:rsidP="0044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A4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10-11 класс</w:t>
      </w:r>
      <w:r w:rsidR="00693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 w:rsidRPr="00A4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филологического профиля)</w:t>
      </w:r>
    </w:p>
    <w:p w14:paraId="0150CFB9" w14:textId="5DAE2EED" w:rsidR="00446114" w:rsidRPr="00446114" w:rsidRDefault="00446114" w:rsidP="00A44E1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sz w:val="28"/>
          <w:szCs w:val="28"/>
        </w:rPr>
        <w:br/>
      </w:r>
      <w:r w:rsidRPr="00A44E1B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A2E4C82" wp14:editId="6F099536">
            <wp:extent cx="3689350" cy="2457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43D913A" w14:textId="77777777" w:rsidR="00446114" w:rsidRPr="00446114" w:rsidRDefault="00446114" w:rsidP="00446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Подготовила</w:t>
      </w:r>
    </w:p>
    <w:p w14:paraId="18F90736" w14:textId="77777777" w:rsidR="00446114" w:rsidRPr="00446114" w:rsidRDefault="00446114" w:rsidP="00446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proofErr w:type="gramStart"/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</w:t>
      </w:r>
      <w:proofErr w:type="gramEnd"/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русского языка</w:t>
      </w:r>
    </w:p>
    <w:p w14:paraId="249656E2" w14:textId="77777777" w:rsidR="00446114" w:rsidRPr="00446114" w:rsidRDefault="00446114" w:rsidP="00446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proofErr w:type="gramStart"/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proofErr w:type="gramEnd"/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литературы </w:t>
      </w:r>
    </w:p>
    <w:p w14:paraId="368FD709" w14:textId="77777777" w:rsidR="00446114" w:rsidRPr="00446114" w:rsidRDefault="00446114" w:rsidP="00446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Стрекач И.И.</w:t>
      </w:r>
    </w:p>
    <w:p w14:paraId="47393592" w14:textId="59B9D82D" w:rsidR="00446114" w:rsidRDefault="00446114" w:rsidP="002328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9A71CED" w14:textId="2B0D7D20" w:rsidR="002328E7" w:rsidRDefault="002328E7" w:rsidP="002328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8603F9" w14:textId="13534F03" w:rsidR="002328E7" w:rsidRDefault="002328E7" w:rsidP="002328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0ADA9C" w14:textId="1FF6F0FC" w:rsidR="002328E7" w:rsidRPr="002328E7" w:rsidRDefault="002328E7" w:rsidP="002328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Минск, 2021</w:t>
      </w:r>
    </w:p>
    <w:p w14:paraId="68823A44" w14:textId="670240E1" w:rsidR="00446114" w:rsidRPr="00A44E1B" w:rsidRDefault="00446114">
      <w:pPr>
        <w:rPr>
          <w:rFonts w:ascii="Times New Roman" w:eastAsia="Times New Roman" w:hAnsi="Times New Roman" w:cs="Times New Roman"/>
          <w:sz w:val="20"/>
          <w:szCs w:val="20"/>
        </w:rPr>
      </w:pPr>
      <w:r w:rsidRPr="00A44E1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3E4E8D65" w14:textId="1D61E870" w:rsidR="00EF078D" w:rsidRPr="00E719A5" w:rsidRDefault="00EF078D" w:rsidP="00E719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78C8F428" w14:textId="31F27A67" w:rsidR="00446114" w:rsidRPr="00E719A5" w:rsidRDefault="00446114" w:rsidP="00E71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Интерактивное обучение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обучение, простроенное на взаимодействии всех обучающихся, включая педагога. Эти методы наиболее соответствуют </w:t>
      </w:r>
      <w:proofErr w:type="spellStart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личностноориентированому</w:t>
      </w:r>
      <w:proofErr w:type="spellEnd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подходу, они предлагают со-обучение, причем и обучающийся и педагог являются субъектами учебного процесса.</w:t>
      </w:r>
    </w:p>
    <w:p w14:paraId="504BA5BB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деятельность на уроке предполагает организацию и развитие диалогового общения, которое ведёт к взаимопониманию, взаимодействию, к совместному решению общих, но значимых для каждого участника задач.  В ходе диалогового общения дети учатся критически </w:t>
      </w:r>
      <w:proofErr w:type="gramStart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мыслить,  взвешивать</w:t>
      </w:r>
      <w:proofErr w:type="gramEnd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творческие работы. Следует отметить, что интерактивное обучение является, на мой взгляд, специфичной формой организации познавательной деятельности. Она может оказывать положительное воздействие, как </w:t>
      </w:r>
      <w:proofErr w:type="gramStart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на  повышение</w:t>
      </w:r>
      <w:proofErr w:type="gramEnd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знаний, так и на повышение работоспособности, трудовой активности учащихся, их заинтересованности предметом. Одна из целей ИО состоит в создании комфортных условий обучения, таких, при которых ученик чувствует свою успешность, свою интеллектуальную самостоятельность, что и делает продуктивным сам процесс обучения.</w:t>
      </w:r>
    </w:p>
    <w:p w14:paraId="0121D2E0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В интерактивной методике, как и в любой другой методике преподавания, существует множество приёмов, которые способствуют организации взаимодействия в группе. Я приведу те, которые особенно часто применяю при использовании данной технологии. Это прием «Ожидания», «Живая линия», «Вопросы по кругу», «Дебаты», «Мозговой штурм», «Аквариум»</w:t>
      </w:r>
    </w:p>
    <w:p w14:paraId="09A389FC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педагогика богата целым арсеналом интерактивных подходов, среди которых можно выделить следующие:</w:t>
      </w:r>
    </w:p>
    <w:p w14:paraId="61F13B46" w14:textId="77777777" w:rsidR="00446114" w:rsidRPr="00E719A5" w:rsidRDefault="00446114" w:rsidP="00E71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</w:t>
      </w:r>
    </w:p>
    <w:p w14:paraId="7E7BD0A5" w14:textId="77777777" w:rsidR="00446114" w:rsidRPr="00E719A5" w:rsidRDefault="00446114" w:rsidP="00E71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малых группах</w:t>
      </w:r>
    </w:p>
    <w:p w14:paraId="6F0034C9" w14:textId="77777777" w:rsidR="00446114" w:rsidRPr="00E719A5" w:rsidRDefault="00446114" w:rsidP="00E71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 игры (ролевые игры, имитации, деловые игры и образовательные игры)</w:t>
      </w:r>
    </w:p>
    <w:p w14:paraId="75F6041E" w14:textId="77777777" w:rsidR="00446114" w:rsidRPr="00E719A5" w:rsidRDefault="00446114" w:rsidP="00E71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общественных ресурсов (приглашение специалиста, экскурсии)</w:t>
      </w:r>
    </w:p>
    <w:p w14:paraId="7A08F1E6" w14:textId="77777777" w:rsidR="00446114" w:rsidRPr="00E719A5" w:rsidRDefault="00446114" w:rsidP="00E71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проекты и другие внеаудиторные методы обучения (социальные проекты, соревнования, радио и газеты, фильмы, спектакли, выставки, представления, песни и сказки)</w:t>
      </w:r>
    </w:p>
    <w:p w14:paraId="44350043" w14:textId="77777777" w:rsidR="00446114" w:rsidRPr="00E719A5" w:rsidRDefault="00446114" w:rsidP="00E71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Разминки</w:t>
      </w:r>
    </w:p>
    <w:p w14:paraId="4057DFFC" w14:textId="77777777" w:rsidR="00446114" w:rsidRPr="00E719A5" w:rsidRDefault="00446114" w:rsidP="00E71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закрепление нового материала (интерактивная лекция, работа с наглядными пособиями, видео- и аудиоматериалами, «ученик в роли учителя», «каждый учит каждого», мозаика (ажурная пила), использование вопросов, Сократический диалог)</w:t>
      </w:r>
    </w:p>
    <w:p w14:paraId="063891A1" w14:textId="77777777" w:rsidR="00446114" w:rsidRPr="00E719A5" w:rsidRDefault="00446114" w:rsidP="00E71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сложных и дискуссионных вопросов и проблем («Займи позицию (шкала мнений)», ПОПС-формула, проективные техники, «Один — 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вдвоем — все вместе», «Смени позицию», «Карусель», «Дискуссия в стиле телевизионного ток-шоу», дебаты, симпозиум)</w:t>
      </w:r>
    </w:p>
    <w:p w14:paraId="4337811D" w14:textId="77777777" w:rsidR="00446114" w:rsidRPr="00E719A5" w:rsidRDefault="00446114" w:rsidP="00E71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проблем («Дерево решений», «Мозговой штурм», «Анализ казусов», «Переговоры и медиация», «Лестницы и змейки»)</w:t>
      </w:r>
    </w:p>
    <w:p w14:paraId="43611525" w14:textId="7D66E1D8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sz w:val="28"/>
          <w:szCs w:val="28"/>
        </w:rPr>
        <w:t>Представленный классный час с элементами деловой игры</w:t>
      </w:r>
      <w:r w:rsidR="003C4F6A" w:rsidRPr="00E719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078D" w:rsidRPr="00E719A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C4F6A" w:rsidRPr="00E719A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3C4F6A" w:rsidRPr="00E719A5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EF078D" w:rsidRPr="00E719A5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proofErr w:type="spellEnd"/>
      <w:r w:rsidRPr="00E71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FA68AF" w14:textId="38BE3D50" w:rsidR="00A44E1B" w:rsidRPr="00E719A5" w:rsidRDefault="00A44E1B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учащиеся изучают информацию, самостоятельно, развивая свои собственные индивидуализированные представления о профессии.</w:t>
      </w:r>
    </w:p>
    <w:p w14:paraId="66968776" w14:textId="7CC714E6" w:rsidR="00A44E1B" w:rsidRPr="00E719A5" w:rsidRDefault="00A44E1B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требует, чтобы дети объединили свои предшествующие и новые знания и участвовали в широком обсуждении.</w:t>
      </w:r>
      <w:r w:rsidRPr="00E71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Признается, что знания созданы людьми под влиянием их ценностей, культур и предшествующего опыта, и, таким образом, разнообразие играет основную роль в стимулировании мыслительной деятельности.</w:t>
      </w:r>
    </w:p>
    <w:p w14:paraId="6EF31D2B" w14:textId="37D7AEFB" w:rsidR="00A44E1B" w:rsidRPr="00E719A5" w:rsidRDefault="00A44E1B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9A954A8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7E74FD96" w14:textId="33AB31FC" w:rsidR="00446114" w:rsidRPr="00E719A5" w:rsidRDefault="00446114" w:rsidP="00E71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Профессии, которые мы выбираем</w:t>
      </w:r>
    </w:p>
    <w:p w14:paraId="693158D4" w14:textId="77777777" w:rsidR="00446114" w:rsidRPr="00E719A5" w:rsidRDefault="00446114" w:rsidP="00E71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</w:t>
      </w:r>
    </w:p>
    <w:p w14:paraId="2529A83D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</w:t>
      </w:r>
    </w:p>
    <w:p w14:paraId="4A28033A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учащихся о профессиях, связанных с предметами гуманитарного цикла: русский язык и литература, белорусский язык и литература;</w:t>
      </w:r>
    </w:p>
    <w:p w14:paraId="7C10A474" w14:textId="59630EFD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их знания о местах получения этих профессий, востребованности их на современном рынке труда, материальном вознаграждении за работу, требованиях к представителю профессии, его здоровью; совершенствовать коммуникативные компетенции учащихся;</w:t>
      </w:r>
    </w:p>
    <w:p w14:paraId="2581F4EC" w14:textId="5CEF2891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работать в группе и самостоятельно, учить воспринимать, обрабатывать, анализировать и классифицировать информацию; редактировать текст.</w:t>
      </w:r>
    </w:p>
    <w:p w14:paraId="059DC21A" w14:textId="49696EDD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коллективизм, взаимовыручку и поддержку, расширять кругозор учащихся и их словарный запас.</w:t>
      </w:r>
    </w:p>
    <w:p w14:paraId="102C140C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09D778" w14:textId="77777777" w:rsidR="00446114" w:rsidRPr="00E719A5" w:rsidRDefault="00446114" w:rsidP="00E71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классного часа.</w:t>
      </w:r>
    </w:p>
    <w:p w14:paraId="429BD888" w14:textId="75BE01D9" w:rsidR="00446114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14:paraId="6FCEAD40" w14:textId="7B3C2FA4" w:rsidR="00446114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Вступительное слово ведущего</w:t>
      </w:r>
      <w:proofErr w:type="gramStart"/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формулировка</w:t>
      </w:r>
      <w:proofErr w:type="gramEnd"/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темы.</w:t>
      </w:r>
    </w:p>
    <w:p w14:paraId="7F6B2F1E" w14:textId="1C178B59" w:rsidR="003C4F6A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Приветствую всех участников нашего импровизированного кл</w:t>
      </w:r>
      <w:r w:rsidR="00EF078D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уба по интересам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. Сегодня мы будем говорить о том, без чего не может обойтись ни один современный человек, человек, живущий в обществе других людей</w:t>
      </w:r>
      <w:r w:rsidR="003C4F6A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, о роде занятий человека. И это…?</w:t>
      </w:r>
    </w:p>
    <w:p w14:paraId="705D2364" w14:textId="5EAB2774" w:rsidR="003C4F6A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-Ваши предположения?</w:t>
      </w:r>
    </w:p>
    <w:p w14:paraId="66D953E7" w14:textId="0D7ED07E" w:rsidR="00446114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– О</w:t>
      </w:r>
      <w:r w:rsidR="00446114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профессии.</w:t>
      </w:r>
    </w:p>
    <w:p w14:paraId="55112792" w14:textId="4A9963AB" w:rsidR="003C4F6A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Совместное целеполагание.</w:t>
      </w:r>
    </w:p>
    <w:p w14:paraId="7FAEBD1E" w14:textId="2D356C84" w:rsidR="003C4F6A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ли прожить без профессии?</w:t>
      </w:r>
    </w:p>
    <w:p w14:paraId="7590D207" w14:textId="1337EFE4" w:rsidR="003C4F6A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хобби превращается в профессию?</w:t>
      </w:r>
    </w:p>
    <w:p w14:paraId="3A74B53C" w14:textId="58213D7E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нужно знать о профессиях современному человеку?</w:t>
      </w:r>
    </w:p>
    <w:p w14:paraId="0E40ED4F" w14:textId="4E5EE663" w:rsidR="003C4F6A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-На чём основывается профессиональный выбор?</w:t>
      </w:r>
    </w:p>
    <w:p w14:paraId="2A59A35A" w14:textId="63FABE31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связаны предметы, изучаемые в школе, и профессии?</w:t>
      </w:r>
    </w:p>
    <w:p w14:paraId="255F38C4" w14:textId="17E7B322" w:rsidR="003C4F6A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Формулируем цели классного часа коллективно. Фиксируем их на доске.</w:t>
      </w:r>
    </w:p>
    <w:p w14:paraId="28539BC0" w14:textId="55805252" w:rsidR="003C4F6A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4.Диагностика</w:t>
      </w:r>
      <w:r w:rsidR="006E3AEF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использованием </w:t>
      </w:r>
      <w:proofErr w:type="spellStart"/>
      <w:r w:rsidR="006E3AEF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интернет-ресурсов</w:t>
      </w:r>
      <w:proofErr w:type="spellEnd"/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A699CED" w14:textId="36E3035C" w:rsidR="003C4F6A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определить свои способности в той или иной сфере?</w:t>
      </w:r>
    </w:p>
    <w:p w14:paraId="74E4141F" w14:textId="3B1227F3" w:rsidR="003C4F6A" w:rsidRPr="00E719A5" w:rsidRDefault="003C4F6A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вам пройти экспресс-диагностику своих склонностей, перейдя по ссылкам на сайт </w:t>
      </w:r>
      <w:hyperlink r:id="rId6" w:history="1">
        <w:r w:rsidRPr="00E719A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https://careertest.ru/tests/</w:t>
        </w:r>
      </w:hyperlink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5 минут)</w:t>
      </w:r>
    </w:p>
    <w:p w14:paraId="72A9F21F" w14:textId="409AA65B" w:rsidR="003C4F6A" w:rsidRPr="00E719A5" w:rsidRDefault="00EF078D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Знакомство с профессиями.</w:t>
      </w:r>
      <w:r w:rsidR="006E3AEF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Составление «облака тегов».</w:t>
      </w:r>
    </w:p>
    <w:p w14:paraId="22A145A4" w14:textId="3CB45AAE" w:rsidR="003C4F6A" w:rsidRPr="00E719A5" w:rsidRDefault="00EF078D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AEF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профессии, на ваш взгляд, имеют непосредственное отношение к филологии?</w:t>
      </w:r>
    </w:p>
    <w:p w14:paraId="0072D9B2" w14:textId="011F91C3" w:rsidR="00830AFF" w:rsidRPr="00E719A5" w:rsidRDefault="006E3AEF" w:rsidP="00E71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9A5">
        <w:rPr>
          <w:rFonts w:ascii="Times New Roman" w:hAnsi="Times New Roman" w:cs="Times New Roman"/>
          <w:sz w:val="28"/>
          <w:szCs w:val="28"/>
        </w:rPr>
        <w:t xml:space="preserve">Арабист, </w:t>
      </w:r>
      <w:proofErr w:type="spellStart"/>
      <w:r w:rsidRPr="00E719A5">
        <w:rPr>
          <w:rFonts w:ascii="Times New Roman" w:hAnsi="Times New Roman" w:cs="Times New Roman"/>
          <w:sz w:val="28"/>
          <w:szCs w:val="28"/>
        </w:rPr>
        <w:t>библеист</w:t>
      </w:r>
      <w:proofErr w:type="spellEnd"/>
      <w:r w:rsidRPr="00E719A5">
        <w:rPr>
          <w:rFonts w:ascii="Times New Roman" w:hAnsi="Times New Roman" w:cs="Times New Roman"/>
          <w:sz w:val="28"/>
          <w:szCs w:val="28"/>
        </w:rPr>
        <w:t>, гид-переводчик, редактор, корректор, журналист,</w:t>
      </w:r>
      <w:r w:rsidR="0024467B" w:rsidRPr="00E719A5">
        <w:rPr>
          <w:rFonts w:ascii="Times New Roman" w:hAnsi="Times New Roman" w:cs="Times New Roman"/>
          <w:sz w:val="28"/>
          <w:szCs w:val="28"/>
        </w:rPr>
        <w:t xml:space="preserve"> корреспондент, интервьюер,</w:t>
      </w:r>
      <w:r w:rsidRPr="00E71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A5">
        <w:rPr>
          <w:rFonts w:ascii="Times New Roman" w:hAnsi="Times New Roman" w:cs="Times New Roman"/>
          <w:sz w:val="28"/>
          <w:szCs w:val="28"/>
        </w:rPr>
        <w:t>рерайтер</w:t>
      </w:r>
      <w:proofErr w:type="spellEnd"/>
      <w:r w:rsidRPr="00E719A5">
        <w:rPr>
          <w:rFonts w:ascii="Times New Roman" w:hAnsi="Times New Roman" w:cs="Times New Roman"/>
          <w:sz w:val="28"/>
          <w:szCs w:val="28"/>
        </w:rPr>
        <w:t xml:space="preserve">, копирайтер, компьютерный лингвист, критик, литературовед, лингвист, поэт, писатель, драматург, эссеист, репортёр, литературный переводчик, </w:t>
      </w:r>
      <w:proofErr w:type="spellStart"/>
      <w:r w:rsidRPr="00E719A5">
        <w:rPr>
          <w:rFonts w:ascii="Times New Roman" w:hAnsi="Times New Roman" w:cs="Times New Roman"/>
          <w:sz w:val="28"/>
          <w:szCs w:val="28"/>
        </w:rPr>
        <w:t>лингвокриминалист</w:t>
      </w:r>
      <w:proofErr w:type="spellEnd"/>
      <w:r w:rsidRPr="00E719A5">
        <w:rPr>
          <w:rFonts w:ascii="Times New Roman" w:hAnsi="Times New Roman" w:cs="Times New Roman"/>
          <w:sz w:val="28"/>
          <w:szCs w:val="28"/>
        </w:rPr>
        <w:t xml:space="preserve">, менеджер по межкультурной коммуникации, </w:t>
      </w:r>
      <w:proofErr w:type="spellStart"/>
      <w:r w:rsidRPr="00E719A5">
        <w:rPr>
          <w:rFonts w:ascii="Times New Roman" w:hAnsi="Times New Roman" w:cs="Times New Roman"/>
          <w:sz w:val="28"/>
          <w:szCs w:val="28"/>
        </w:rPr>
        <w:t>нейролингвист</w:t>
      </w:r>
      <w:proofErr w:type="spellEnd"/>
      <w:r w:rsidRPr="00E71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A5">
        <w:rPr>
          <w:rFonts w:ascii="Times New Roman" w:hAnsi="Times New Roman" w:cs="Times New Roman"/>
          <w:sz w:val="28"/>
          <w:szCs w:val="28"/>
        </w:rPr>
        <w:t>перевовед</w:t>
      </w:r>
      <w:proofErr w:type="spellEnd"/>
      <w:r w:rsidRPr="00E719A5">
        <w:rPr>
          <w:rFonts w:ascii="Times New Roman" w:hAnsi="Times New Roman" w:cs="Times New Roman"/>
          <w:sz w:val="28"/>
          <w:szCs w:val="28"/>
        </w:rPr>
        <w:t xml:space="preserve">, переводчик, </w:t>
      </w:r>
      <w:r w:rsidR="00830AFF" w:rsidRPr="00E719A5">
        <w:rPr>
          <w:rFonts w:ascii="Times New Roman" w:hAnsi="Times New Roman" w:cs="Times New Roman"/>
          <w:sz w:val="28"/>
          <w:szCs w:val="28"/>
        </w:rPr>
        <w:t xml:space="preserve">переводчик-синхронист, преподаватель языка, секретарь-референт, </w:t>
      </w:r>
      <w:r w:rsidR="0024467B" w:rsidRPr="00E719A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30AFF" w:rsidRPr="00E719A5">
        <w:rPr>
          <w:rFonts w:ascii="Times New Roman" w:hAnsi="Times New Roman" w:cs="Times New Roman"/>
          <w:sz w:val="28"/>
          <w:szCs w:val="28"/>
        </w:rPr>
        <w:t>пециалист по автоматизации документооборота (по электронному документообороту</w:t>
      </w:r>
      <w:r w:rsidR="0024467B" w:rsidRPr="00E719A5">
        <w:rPr>
          <w:rFonts w:ascii="Times New Roman" w:hAnsi="Times New Roman" w:cs="Times New Roman"/>
          <w:sz w:val="28"/>
          <w:szCs w:val="28"/>
        </w:rPr>
        <w:t>)</w:t>
      </w:r>
      <w:r w:rsidR="00830AFF" w:rsidRPr="00E719A5">
        <w:rPr>
          <w:rFonts w:ascii="Times New Roman" w:hAnsi="Times New Roman" w:cs="Times New Roman"/>
          <w:sz w:val="28"/>
          <w:szCs w:val="28"/>
        </w:rPr>
        <w:t xml:space="preserve">, </w:t>
      </w:r>
      <w:r w:rsidR="0024467B" w:rsidRPr="00E719A5">
        <w:rPr>
          <w:rFonts w:ascii="Times New Roman" w:hAnsi="Times New Roman" w:cs="Times New Roman"/>
          <w:sz w:val="28"/>
          <w:szCs w:val="28"/>
        </w:rPr>
        <w:t>с</w:t>
      </w:r>
      <w:r w:rsidR="00830AFF" w:rsidRPr="00E719A5">
        <w:rPr>
          <w:rFonts w:ascii="Times New Roman" w:hAnsi="Times New Roman" w:cs="Times New Roman"/>
          <w:sz w:val="28"/>
          <w:szCs w:val="28"/>
        </w:rPr>
        <w:t xml:space="preserve">пичрайтер, </w:t>
      </w:r>
      <w:proofErr w:type="spellStart"/>
      <w:r w:rsidR="00830AFF" w:rsidRPr="00E719A5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830AFF" w:rsidRPr="00E71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67B" w:rsidRPr="00E719A5">
        <w:rPr>
          <w:rFonts w:ascii="Times New Roman" w:hAnsi="Times New Roman" w:cs="Times New Roman"/>
          <w:sz w:val="28"/>
          <w:szCs w:val="28"/>
        </w:rPr>
        <w:t>т</w:t>
      </w:r>
      <w:r w:rsidR="00830AFF" w:rsidRPr="00E719A5">
        <w:rPr>
          <w:rFonts w:ascii="Times New Roman" w:hAnsi="Times New Roman" w:cs="Times New Roman"/>
          <w:sz w:val="28"/>
          <w:szCs w:val="28"/>
        </w:rPr>
        <w:t>естолог</w:t>
      </w:r>
      <w:proofErr w:type="spellEnd"/>
      <w:r w:rsidR="00830AFF" w:rsidRPr="00E719A5">
        <w:rPr>
          <w:rFonts w:ascii="Times New Roman" w:hAnsi="Times New Roman" w:cs="Times New Roman"/>
          <w:sz w:val="28"/>
          <w:szCs w:val="28"/>
        </w:rPr>
        <w:t xml:space="preserve">, специалист в области педагогических измерений, архивариус, издатель, сотрудник пиар-отдела, </w:t>
      </w:r>
      <w:proofErr w:type="spellStart"/>
      <w:r w:rsidR="00830AFF" w:rsidRPr="00E719A5">
        <w:rPr>
          <w:rFonts w:ascii="Times New Roman" w:hAnsi="Times New Roman" w:cs="Times New Roman"/>
          <w:sz w:val="28"/>
          <w:szCs w:val="28"/>
        </w:rPr>
        <w:t>тифлокомментатор</w:t>
      </w:r>
      <w:proofErr w:type="spellEnd"/>
      <w:r w:rsidR="00830AFF" w:rsidRPr="00E719A5">
        <w:rPr>
          <w:rFonts w:ascii="Times New Roman" w:hAnsi="Times New Roman" w:cs="Times New Roman"/>
          <w:sz w:val="28"/>
          <w:szCs w:val="28"/>
        </w:rPr>
        <w:t xml:space="preserve">, репетитор, библиотекарь, филолог, фольклорист, цифровой лингвист, </w:t>
      </w:r>
      <w:r w:rsidR="0024467B" w:rsidRPr="00E719A5">
        <w:rPr>
          <w:rFonts w:ascii="Times New Roman" w:hAnsi="Times New Roman" w:cs="Times New Roman"/>
          <w:sz w:val="28"/>
          <w:szCs w:val="28"/>
        </w:rPr>
        <w:t xml:space="preserve">сценарист, </w:t>
      </w:r>
      <w:proofErr w:type="spellStart"/>
      <w:r w:rsidR="0024467B" w:rsidRPr="00E719A5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24467B" w:rsidRPr="00E71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67B" w:rsidRPr="00E719A5">
        <w:rPr>
          <w:rFonts w:ascii="Times New Roman" w:hAnsi="Times New Roman" w:cs="Times New Roman"/>
          <w:sz w:val="28"/>
          <w:szCs w:val="28"/>
        </w:rPr>
        <w:t>стэндапер</w:t>
      </w:r>
      <w:proofErr w:type="spellEnd"/>
      <w:r w:rsidR="0024467B" w:rsidRPr="00E719A5">
        <w:rPr>
          <w:rFonts w:ascii="Times New Roman" w:hAnsi="Times New Roman" w:cs="Times New Roman"/>
          <w:sz w:val="28"/>
          <w:szCs w:val="28"/>
        </w:rPr>
        <w:t xml:space="preserve">, ведущий мероприятий, лектор, оратор, пресс-секретарь, агент… </w:t>
      </w:r>
    </w:p>
    <w:p w14:paraId="0059FA8D" w14:textId="7ADFCCC9" w:rsidR="00830AFF" w:rsidRPr="00E719A5" w:rsidRDefault="0024467B" w:rsidP="00E719A5">
      <w:pPr>
        <w:pStyle w:val="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719A5">
        <w:rPr>
          <w:color w:val="333333"/>
          <w:sz w:val="28"/>
          <w:szCs w:val="28"/>
        </w:rPr>
        <w:t xml:space="preserve">Ресурс для подробного знакомства в </w:t>
      </w:r>
      <w:proofErr w:type="spellStart"/>
      <w:r w:rsidRPr="00E719A5">
        <w:rPr>
          <w:color w:val="333333"/>
          <w:sz w:val="28"/>
          <w:szCs w:val="28"/>
        </w:rPr>
        <w:t>кадой</w:t>
      </w:r>
      <w:proofErr w:type="spellEnd"/>
      <w:r w:rsidRPr="00E719A5">
        <w:rPr>
          <w:color w:val="333333"/>
          <w:sz w:val="28"/>
          <w:szCs w:val="28"/>
        </w:rPr>
        <w:t xml:space="preserve"> из профессий</w:t>
      </w:r>
    </w:p>
    <w:p w14:paraId="3DD04A72" w14:textId="5C8731E7" w:rsidR="003C4F6A" w:rsidRPr="00E719A5" w:rsidRDefault="00C55076" w:rsidP="00E71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30AFF" w:rsidRPr="00E719A5">
          <w:rPr>
            <w:rStyle w:val="a4"/>
            <w:rFonts w:ascii="Times New Roman" w:hAnsi="Times New Roman" w:cs="Times New Roman"/>
            <w:sz w:val="28"/>
            <w:szCs w:val="28"/>
          </w:rPr>
          <w:t>https://postupi.online/professii/razdel-filologiya-i-lingvistika/?fletter=54</w:t>
        </w:r>
      </w:hyperlink>
    </w:p>
    <w:p w14:paraId="34BC8DDA" w14:textId="5B74678F" w:rsidR="006E3AEF" w:rsidRPr="00E719A5" w:rsidRDefault="006E3AEF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Интерактивный приём «Дерево решений»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07B5C8" w14:textId="24BC07D7" w:rsidR="006E3AEF" w:rsidRPr="00E719A5" w:rsidRDefault="006E3AEF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Выберите одну профессию</w:t>
      </w:r>
      <w:r w:rsidR="0024467B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например, филолог, 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и составьте по ней «Дерево решений», пользуясь любыми ресурсами.</w:t>
      </w:r>
    </w:p>
    <w:p w14:paraId="4BDC8465" w14:textId="04470CA3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делится на 3-4 группы. Каждая группа выполняя </w:t>
      </w:r>
      <w:proofErr w:type="gramStart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  делает</w:t>
      </w:r>
      <w:proofErr w:type="gramEnd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записи на своём «дереве» (лист ватмана) 1 группа – род деятельности, 2 гр. – место применения умений, 3 гр. – качества личности, необходимые для овладения этой профессией, потом группы меняются местами и дописывают на деревьях соседей свои идеи. </w:t>
      </w:r>
    </w:p>
    <w:p w14:paraId="2F6D3553" w14:textId="7997AD94" w:rsidR="0024467B" w:rsidRPr="00E719A5" w:rsidRDefault="0024467B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риём «Займи позицию». </w:t>
      </w:r>
    </w:p>
    <w:p w14:paraId="65CFE238" w14:textId="1E6F506D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Его целью является отстаивание своей одной из двух противоположных позиций.</w:t>
      </w:r>
    </w:p>
    <w:p w14:paraId="73265BC7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предложила учащимся ответить на вопрос: «Нужны ли современному обществу архивариусы (библиотекари, археологи и т.д.)?». На </w:t>
      </w:r>
      <w:proofErr w:type="gramStart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доске  были</w:t>
      </w:r>
      <w:proofErr w:type="gramEnd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записаны 2 противоположных ответа «да» и «нет». Учащиеся класса выбирали определённую позицию, аргументируя свою точку зрения. Данный приём позволяет мне решать несколько задач: дети развивали кругозор, решали проблемные задачи, учились аргументировать свою точку зрения.</w:t>
      </w:r>
    </w:p>
    <w:p w14:paraId="219BCE8A" w14:textId="3DACCC20" w:rsidR="00446114" w:rsidRPr="00E719A5" w:rsidRDefault="0024467B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При</w:t>
      </w: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</w:t>
      </w:r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«Мозаика».</w:t>
      </w:r>
    </w:p>
    <w:p w14:paraId="714F57AD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задания в том, чтобы малая группа (не более 4-х человек) восстановила исходную информацию, касающуюся той или иной профессии. На листе бумаги печатается некая информация. Лист разрезается на части (например, по числу абзацев). Элементы перемешиваются и отдаются группе для осмысления и восстановления исходного вида.</w:t>
      </w:r>
    </w:p>
    <w:p w14:paraId="79CFB78B" w14:textId="4121C74B" w:rsidR="003E3ADA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 можно разрезать следующую листовку, посвященную профессии </w:t>
      </w:r>
      <w:r w:rsidR="003E3ADA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филолога.</w:t>
      </w:r>
    </w:p>
    <w:p w14:paraId="6C9C9577" w14:textId="7E2B66EA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«История профессии.</w:t>
      </w:r>
    </w:p>
    <w:p w14:paraId="7A3D8C56" w14:textId="11E53C8F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Филология (от др.-греч</w:t>
      </w: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φιλολογ</w:t>
      </w:r>
      <w:proofErr w:type="spellEnd"/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?α, «любовь к слову») — общее название нескольких дисциплин (литературоведение, текстология, лингвистика и др.), изучающих культуру через текст.  </w:t>
      </w:r>
    </w:p>
    <w:p w14:paraId="263DBC39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Краткое описание</w:t>
      </w:r>
    </w:p>
    <w:p w14:paraId="296AAFA6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Значение профессии филолога трудно переоценить. «Язык — это больше, чем кровь», - писал Виктор </w:t>
      </w:r>
      <w:proofErr w:type="spell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Клемперер</w:t>
      </w:r>
      <w:proofErr w:type="spell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в «Записках филолога». 80% индивидуальности человека заключается в его речи. Поэтому родной язык и литература — основные и обязательные предметы в школах. Преподаватели этих дисциплин обогащают нашу речь, формируют мировоззрение, прививая любовь к родной литературе. Без знания языка </w:t>
      </w:r>
      <w:r w:rsidRPr="00E719A5">
        <w:rPr>
          <w:rFonts w:ascii="Times New Roman" w:hAnsi="Times New Roman" w:cs="Times New Roman"/>
          <w:i/>
          <w:iCs/>
          <w:sz w:val="28"/>
          <w:szCs w:val="28"/>
        </w:rPr>
        <w:lastRenderedPageBreak/>
        <w:t>было бы недоступно изучение других наук. История языка неразрывна с историей народа, говорящего на нем.</w:t>
      </w:r>
    </w:p>
    <w:p w14:paraId="7CE13E14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Филолог по долгу своей профессии досконально знает природу языка, его происхождение, историческое развитие, функции, внутреннюю структуру и классификацию.  Языкознание подразделяется на общее и частное, теоретическое и прикладное.</w:t>
      </w:r>
    </w:p>
    <w:p w14:paraId="6817901B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Общее языкознание обобщает универсальные данные по всем языкам.</w:t>
      </w:r>
    </w:p>
    <w:p w14:paraId="6B004BF9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Частное языкознание - наука об одном языке.</w:t>
      </w:r>
    </w:p>
    <w:p w14:paraId="056F8C71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Прикладное языкознание — это применение лингвистических знаний на практике: преподавание языка, создание учебников и словарей, перевод с одного языка на другой. В последние годы стало перспективным применение математического аппарата при описании языка с целью создания специальных компьютерных программ.</w:t>
      </w:r>
    </w:p>
    <w:p w14:paraId="236B7DA1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Теоретическое языкознание — это научно-исследовательская деятельность, которая заключается в создании научных трудов, рецензий, восстановлении и изучении текстов.</w:t>
      </w:r>
    </w:p>
    <w:p w14:paraId="77D169E0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Специфика профессии</w:t>
      </w:r>
    </w:p>
    <w:p w14:paraId="37D7B35B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Работа филолога предполагает следующие виды деятельности в зависимости от того, в какой организации он трудится:</w:t>
      </w:r>
    </w:p>
    <w:p w14:paraId="690882FF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научные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исследования по изучению связей между древними и современными группами языков, происхождению и эволюции слов, грамматических и языковых форм;</w:t>
      </w:r>
    </w:p>
    <w:p w14:paraId="069661C8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консультирование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по вопросам языкознания;</w:t>
      </w:r>
    </w:p>
    <w:p w14:paraId="5231F3C5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разработка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>, рецензирование и подготовка к изданию научных работ, учебников, методических пособий по изучению языков, словарей, грамматик, систем языковых классификаций;</w:t>
      </w:r>
    </w:p>
    <w:p w14:paraId="6161BCA8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письменные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переводы художественной, научной, технической и различной специальной литературы;</w:t>
      </w:r>
    </w:p>
    <w:p w14:paraId="7D8F6F0A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работа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по унификации терминов, совершенствованию понятий и определений в различных отраслях науки и техники.</w:t>
      </w:r>
    </w:p>
    <w:p w14:paraId="02A3D610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разработка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методик по использованию вычислительной и другой техники для повышения продуктивности и качества переводов;</w:t>
      </w:r>
    </w:p>
    <w:p w14:paraId="6257C800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участие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в разработках машинных языков;</w:t>
      </w:r>
    </w:p>
    <w:p w14:paraId="5CA09DF0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подготовка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научной документации и отчетов.</w:t>
      </w:r>
    </w:p>
    <w:p w14:paraId="18D7ED49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Плюсы и минусы профессии</w:t>
      </w:r>
    </w:p>
    <w:p w14:paraId="2EB6CEFB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Плюсы:</w:t>
      </w:r>
    </w:p>
    <w:p w14:paraId="362F3545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Универсальность: профессия филолога даёт возможность работать в самых разнообразных организациях в качестве преподавателя, научного сотрудника, литературного редактора или переводчика (см. раздел Карьера).</w:t>
      </w:r>
    </w:p>
    <w:p w14:paraId="4C1B79D9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Работа филолога творческая.</w:t>
      </w:r>
    </w:p>
    <w:p w14:paraId="551E553E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Минусы:</w:t>
      </w:r>
    </w:p>
    <w:p w14:paraId="07B91C72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невысокий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престиж профессии в современном мире;</w:t>
      </w:r>
    </w:p>
    <w:p w14:paraId="6384EA9F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небольшая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зарплата в сфере образования и науки.</w:t>
      </w:r>
    </w:p>
    <w:p w14:paraId="7D29D237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Место работы</w:t>
      </w:r>
    </w:p>
    <w:p w14:paraId="48727CDE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Научно-исследовательские институты, учебные заведения (от школ до ВУЗов), СМИ, издательские дома, редакции и библиотеки, общественные и культурные организации.</w:t>
      </w:r>
    </w:p>
    <w:p w14:paraId="6B2D3846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В настоящее время филологи успешно работают в рекламном бизнесе в качестве копирайтеров, </w:t>
      </w:r>
      <w:proofErr w:type="spell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рерайтеров</w:t>
      </w:r>
      <w:proofErr w:type="spellEnd"/>
      <w:r w:rsidRPr="00E719A5">
        <w:rPr>
          <w:rFonts w:ascii="Times New Roman" w:hAnsi="Times New Roman" w:cs="Times New Roman"/>
          <w:i/>
          <w:iCs/>
          <w:sz w:val="28"/>
          <w:szCs w:val="28"/>
        </w:rPr>
        <w:t>, спичрайтеров.</w:t>
      </w:r>
    </w:p>
    <w:p w14:paraId="40D4B749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9A5">
        <w:rPr>
          <w:rFonts w:ascii="Times New Roman" w:hAnsi="Times New Roman" w:cs="Times New Roman"/>
          <w:i/>
          <w:iCs/>
          <w:sz w:val="28"/>
          <w:szCs w:val="28"/>
        </w:rPr>
        <w:t>Личные качества</w:t>
      </w:r>
    </w:p>
    <w:p w14:paraId="3B884E0D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грамотная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устная и письменная речь;</w:t>
      </w:r>
    </w:p>
    <w:p w14:paraId="77271D17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широкий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кругозор;</w:t>
      </w:r>
    </w:p>
    <w:p w14:paraId="3293E96D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богатое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воображение;</w:t>
      </w:r>
    </w:p>
    <w:p w14:paraId="6F6ECDFE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аналитическое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мышление;</w:t>
      </w:r>
    </w:p>
    <w:p w14:paraId="08E1697C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хороший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 xml:space="preserve"> слух и память;</w:t>
      </w:r>
    </w:p>
    <w:p w14:paraId="4A987637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терпение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5FBF059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скрупулёзность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D407467" w14:textId="77777777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усидчивость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6CBE66BC" w14:textId="2463FCD0" w:rsidR="003E3ADA" w:rsidRPr="00E719A5" w:rsidRDefault="003E3ADA" w:rsidP="00E719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19A5">
        <w:rPr>
          <w:rFonts w:ascii="Times New Roman" w:hAnsi="Times New Roman" w:cs="Times New Roman"/>
          <w:i/>
          <w:iCs/>
          <w:sz w:val="28"/>
          <w:szCs w:val="28"/>
        </w:rPr>
        <w:t>внимательность</w:t>
      </w:r>
      <w:proofErr w:type="gramEnd"/>
      <w:r w:rsidRPr="00E719A5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4B1FA7FE" w14:textId="290727B0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***Такие листовки могут содержать</w:t>
      </w:r>
    </w:p>
    <w:p w14:paraId="187C8767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 профессии</w:t>
      </w:r>
    </w:p>
    <w:p w14:paraId="7C6342DF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представителя профессии</w:t>
      </w:r>
    </w:p>
    <w:p w14:paraId="070957A8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предметы, изучение которых поможет в овладении профессией</w:t>
      </w:r>
    </w:p>
    <w:p w14:paraId="0C747837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профессии</w:t>
      </w:r>
    </w:p>
    <w:p w14:paraId="6B348196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значимость профессии</w:t>
      </w:r>
    </w:p>
    <w:p w14:paraId="585C4CC1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массовости и уникальности профессии</w:t>
      </w:r>
    </w:p>
    <w:p w14:paraId="67F96C4A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 профессии на «рынке труда»</w:t>
      </w:r>
    </w:p>
    <w:p w14:paraId="66BC4D77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профессии</w:t>
      </w:r>
    </w:p>
    <w:p w14:paraId="60F4AE5D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обучения (где получить профессию)</w:t>
      </w:r>
    </w:p>
    <w:p w14:paraId="25D20159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качества, необходимые для неё</w:t>
      </w:r>
    </w:p>
    <w:p w14:paraId="048A8BD4" w14:textId="77777777" w:rsidR="00446114" w:rsidRPr="00E719A5" w:rsidRDefault="00446114" w:rsidP="00E719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состояния здоровья, необходимые для овладения профессией</w:t>
      </w:r>
    </w:p>
    <w:p w14:paraId="5222E4FC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***Принципы, по которым можно членить информацию о профессиях, могут быть совершенно разными. Предлагаю вашему вниманию формулировку для подобных заданий.</w:t>
      </w:r>
    </w:p>
    <w:p w14:paraId="1FB76E64" w14:textId="6873A476" w:rsidR="00446114" w:rsidRPr="00E719A5" w:rsidRDefault="003E3ADA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Необходимо соотнести информацию на листочках: </w:t>
      </w:r>
    </w:p>
    <w:p w14:paraId="5B12B9CF" w14:textId="77777777" w:rsidR="00446114" w:rsidRPr="00E719A5" w:rsidRDefault="00446114" w:rsidP="00E719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 изображения представителей этих профессий</w:t>
      </w:r>
    </w:p>
    <w:p w14:paraId="786F1EFA" w14:textId="77777777" w:rsidR="00446114" w:rsidRPr="00E719A5" w:rsidRDefault="00446114" w:rsidP="00E719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 их характеристики</w:t>
      </w:r>
    </w:p>
    <w:p w14:paraId="5A04426C" w14:textId="77777777" w:rsidR="00446114" w:rsidRPr="00E719A5" w:rsidRDefault="00446114" w:rsidP="00E719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риск и профессию</w:t>
      </w:r>
    </w:p>
    <w:p w14:paraId="70750EC2" w14:textId="77777777" w:rsidR="00446114" w:rsidRPr="00E719A5" w:rsidRDefault="00446114" w:rsidP="00E719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характера, личности и профессию</w:t>
      </w:r>
    </w:p>
    <w:p w14:paraId="55C42D66" w14:textId="77777777" w:rsidR="00446114" w:rsidRPr="00E719A5" w:rsidRDefault="00446114" w:rsidP="00E719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состоянию здоровья и профессию</w:t>
      </w:r>
    </w:p>
    <w:p w14:paraId="620E84E2" w14:textId="77777777" w:rsidR="00446114" w:rsidRPr="00E719A5" w:rsidRDefault="00446114" w:rsidP="00E719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заведения, где обучают по данной специальности, и профессию</w:t>
      </w:r>
    </w:p>
    <w:p w14:paraId="620CC258" w14:textId="77777777" w:rsidR="00446114" w:rsidRPr="00E719A5" w:rsidRDefault="00446114" w:rsidP="00E719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Профессию и её определение</w:t>
      </w:r>
    </w:p>
    <w:p w14:paraId="1E88878E" w14:textId="77777777" w:rsidR="00446114" w:rsidRPr="00E719A5" w:rsidRDefault="00446114" w:rsidP="00E719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Профессию и её разновидности</w:t>
      </w:r>
    </w:p>
    <w:p w14:paraId="76C52767" w14:textId="77777777" w:rsidR="00446114" w:rsidRPr="00E719A5" w:rsidRDefault="00446114" w:rsidP="00E719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Угадать профессию по соотношению областей «хочу», «могу», «надо»</w:t>
      </w:r>
    </w:p>
    <w:p w14:paraId="04858BF0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В точке пересечения их вписать название профессии.</w:t>
      </w:r>
    </w:p>
    <w:p w14:paraId="125630DC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получившийся результат не совпадает с оригиналом, нужно постараться найти рациональное зерно и в версии ребят, так как открытие новых знаний (новых, прежде всего, для самих ребят) является неотъемлемой частью интерактивного обучения. </w:t>
      </w:r>
    </w:p>
    <w:p w14:paraId="0F9D2405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14:paraId="7EA3E81A" w14:textId="56C3DCA5" w:rsidR="003E3ADA" w:rsidRPr="00E719A5" w:rsidRDefault="003E3ADA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Ролевая игра «Интервью».</w:t>
      </w:r>
    </w:p>
    <w:p w14:paraId="32F483C1" w14:textId="2995D943" w:rsidR="00F22748" w:rsidRPr="00E719A5" w:rsidRDefault="00F22748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Разбейтесь, на группы, где каждый выберет себе роль по вкусу: интервьюер, редактор, корректор, издатель.</w:t>
      </w:r>
    </w:p>
    <w:p w14:paraId="3B4AF83E" w14:textId="74BC9A61" w:rsidR="003E3ADA" w:rsidRPr="00E719A5" w:rsidRDefault="003E3ADA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Представьте, что ваш одноклассник выиграл чемпионат мира по какому-либо виду спорта. </w:t>
      </w:r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это будет Дарья </w:t>
      </w:r>
      <w:proofErr w:type="spellStart"/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Сотикова</w:t>
      </w:r>
      <w:proofErr w:type="spellEnd"/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член республиканской команды по баскетболу. 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поручили взять</w:t>
      </w:r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интервью. Но вас много, а времени у не</w:t>
      </w:r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мало. Вы работаете в разных изданиях: журнал «Беларусь спортивная», интернет-портал «Спорт», </w:t>
      </w:r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подростковая</w:t>
      </w: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газета</w:t>
      </w:r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«Зуммеры». А кто-то из вас </w:t>
      </w:r>
      <w:proofErr w:type="spellStart"/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</w:t>
      </w:r>
      <w:proofErr w:type="spellEnd"/>
      <w:r w:rsidR="00F22748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-интервьюер с 150 тысячами подписчиков.</w:t>
      </w:r>
    </w:p>
    <w:p w14:paraId="62E1615E" w14:textId="791EF79F" w:rsidR="00F22748" w:rsidRPr="00E719A5" w:rsidRDefault="00F22748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подготовиться к интервью в кратчайшие сроки?</w:t>
      </w:r>
    </w:p>
    <w:p w14:paraId="169AB1B7" w14:textId="4CA4D5FF" w:rsidR="00F22748" w:rsidRPr="00E719A5" w:rsidRDefault="00F22748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Составьте вопросы для Даши. Чья это задача? (</w:t>
      </w:r>
      <w:proofErr w:type="gramStart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редактора</w:t>
      </w:r>
      <w:proofErr w:type="gramEnd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A6B89B7" w14:textId="14FC4F11" w:rsidR="00F22748" w:rsidRPr="00E719A5" w:rsidRDefault="00F22748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интервью. Интервьюеры ведут беседу.</w:t>
      </w:r>
    </w:p>
    <w:p w14:paraId="37C996EA" w14:textId="73AE2E0B" w:rsidR="00F22748" w:rsidRPr="00E719A5" w:rsidRDefault="00F22748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Уже публикуем? Нет. Теперь очередь редакторов и корректоров. (</w:t>
      </w:r>
      <w:proofErr w:type="gramStart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</w:t>
      </w:r>
      <w:proofErr w:type="gramEnd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текста)</w:t>
      </w:r>
    </w:p>
    <w:p w14:paraId="4FBF59CD" w14:textId="6106BF51" w:rsidR="00F22748" w:rsidRPr="00E719A5" w:rsidRDefault="00F22748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Всё проверили. Какова же роль издателя? (Финальное решение и правки)</w:t>
      </w:r>
    </w:p>
    <w:p w14:paraId="2529FC61" w14:textId="2D52D2B4" w:rsidR="00F22748" w:rsidRPr="00E719A5" w:rsidRDefault="00F22748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как же </w:t>
      </w:r>
      <w:proofErr w:type="spellStart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</w:t>
      </w:r>
      <w:proofErr w:type="spellEnd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Он совмещает все функции. </w:t>
      </w:r>
    </w:p>
    <w:p w14:paraId="5D6A0EC4" w14:textId="333884A0" w:rsidR="00F22748" w:rsidRPr="00E719A5" w:rsidRDefault="00F22748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вывод о многогранности</w:t>
      </w:r>
      <w:r w:rsidR="00A44E1B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современному </w:t>
      </w:r>
      <w:proofErr w:type="spellStart"/>
      <w:r w:rsidR="00A44E1B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блогеру</w:t>
      </w:r>
      <w:proofErr w:type="spellEnd"/>
      <w:r w:rsidR="00A44E1B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44E1B"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влогеру</w:t>
      </w:r>
      <w:proofErr w:type="spellEnd"/>
    </w:p>
    <w:p w14:paraId="1A7B7ADB" w14:textId="53D6D63D" w:rsidR="00446114" w:rsidRPr="00E719A5" w:rsidRDefault="00A44E1B" w:rsidP="00E71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446114"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итогов.</w:t>
      </w:r>
    </w:p>
    <w:p w14:paraId="0E24EF64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 </w:t>
      </w:r>
    </w:p>
    <w:p w14:paraId="3A007BE9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сделать следующие выводы:</w:t>
      </w:r>
    </w:p>
    <w:p w14:paraId="3F9E7668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Минске пройти профессиональную ориентацию можно в Республиканском центре профессиональной ориентации молодёжи, Городском центре занятости населения, Районных отделах трудоустройства, Республиканском центре проблем человека и различных кадровых агентствах. Во многих областных центрах Беларуси существуют центры профессиональной ориентации, а также всегда можно обратиться в отделы трудоустройства по месту жительства. </w:t>
      </w:r>
    </w:p>
    <w:p w14:paraId="3D3148AD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записи: 293-79-48, адрес: пр. Независимости, 46.</w:t>
      </w:r>
    </w:p>
    <w:p w14:paraId="26BDE6F9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3AEA54" w14:textId="6A74FC9B" w:rsidR="00C55076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sz w:val="28"/>
          <w:szCs w:val="28"/>
        </w:rPr>
        <w:br/>
      </w:r>
      <w:r w:rsidRPr="00E719A5">
        <w:rPr>
          <w:rFonts w:ascii="Times New Roman" w:eastAsia="Times New Roman" w:hAnsi="Times New Roman" w:cs="Times New Roman"/>
          <w:sz w:val="28"/>
          <w:szCs w:val="28"/>
        </w:rPr>
        <w:br/>
      </w:r>
      <w:r w:rsidRPr="00E719A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A3C7608" w14:textId="77777777" w:rsidR="00C55076" w:rsidRDefault="00C55076" w:rsidP="00E7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650787" w14:textId="60D258E4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 с информацией о профессиях:</w:t>
      </w:r>
    </w:p>
    <w:p w14:paraId="78DE7EC3" w14:textId="24A3D472" w:rsidR="00446114" w:rsidRPr="00E719A5" w:rsidRDefault="00C55076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6E3AEF" w:rsidRPr="00E719A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http://rabotai.in/professia/index.html</w:t>
        </w:r>
      </w:hyperlink>
    </w:p>
    <w:p w14:paraId="0AB1F770" w14:textId="77777777" w:rsidR="00446114" w:rsidRPr="00E719A5" w:rsidRDefault="00C55076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46114" w:rsidRPr="00E719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http://900igr.net/prezentatsii/obschestvoznanie/spisok-professij.html</w:t>
        </w:r>
      </w:hyperlink>
    </w:p>
    <w:p w14:paraId="686E40E7" w14:textId="77777777" w:rsidR="00446114" w:rsidRPr="00E719A5" w:rsidRDefault="00C55076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46114" w:rsidRPr="00E719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http://gpls.shkola-online.ua/istorii-professii.html</w:t>
        </w:r>
      </w:hyperlink>
    </w:p>
    <w:p w14:paraId="68BCC71D" w14:textId="77777777" w:rsidR="00446114" w:rsidRPr="00E719A5" w:rsidRDefault="00C55076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446114" w:rsidRPr="00E719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http://berezagpl.by/history_prof.htm</w:t>
        </w:r>
      </w:hyperlink>
    </w:p>
    <w:p w14:paraId="2D2FA4A3" w14:textId="77777777" w:rsidR="00446114" w:rsidRPr="00E719A5" w:rsidRDefault="00C55076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446114" w:rsidRPr="00E719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http://www.kto-kem.ru/</w:t>
        </w:r>
      </w:hyperlink>
    </w:p>
    <w:p w14:paraId="17CBD9C8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018AF1" w14:textId="77777777" w:rsidR="00C55076" w:rsidRDefault="00C55076" w:rsidP="00E71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0BBE92" w14:textId="77777777" w:rsidR="00C55076" w:rsidRDefault="00C55076" w:rsidP="00E71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6E9BF6" w14:textId="77777777" w:rsidR="00446114" w:rsidRPr="00E719A5" w:rsidRDefault="00446114" w:rsidP="00E71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14:paraId="6861D8B9" w14:textId="77777777" w:rsidR="00446114" w:rsidRPr="00E719A5" w:rsidRDefault="00446114" w:rsidP="00E7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по составлению описания профессии:</w:t>
      </w:r>
    </w:p>
    <w:p w14:paraId="0CC41F6F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 профессии</w:t>
      </w:r>
    </w:p>
    <w:p w14:paraId="5AF690DB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представителя профессии</w:t>
      </w:r>
    </w:p>
    <w:p w14:paraId="40200FDA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предметы, изучение которых поможет в овладении профессией</w:t>
      </w:r>
    </w:p>
    <w:p w14:paraId="290D066C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профессии</w:t>
      </w:r>
    </w:p>
    <w:p w14:paraId="73BC2A1C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значимость профессии</w:t>
      </w:r>
    </w:p>
    <w:p w14:paraId="14A85BF3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массовости и уникальности профессии</w:t>
      </w:r>
    </w:p>
    <w:p w14:paraId="19DC42C9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 профессии на «рынке труда»</w:t>
      </w:r>
    </w:p>
    <w:p w14:paraId="31FAD3C4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профессии</w:t>
      </w:r>
    </w:p>
    <w:p w14:paraId="7E9AC943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обучения (где получить профессию)</w:t>
      </w:r>
    </w:p>
    <w:p w14:paraId="1327FEFC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качества, необходимые для неё</w:t>
      </w:r>
    </w:p>
    <w:p w14:paraId="006DD5E7" w14:textId="77777777" w:rsidR="00446114" w:rsidRPr="00E719A5" w:rsidRDefault="00446114" w:rsidP="00E719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A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состояния здоровья, необходимые для овладения профессией</w:t>
      </w:r>
    </w:p>
    <w:p w14:paraId="61DB64BB" w14:textId="77777777" w:rsidR="00446114" w:rsidRPr="00A44E1B" w:rsidRDefault="00446114">
      <w:pPr>
        <w:rPr>
          <w:rFonts w:ascii="Times New Roman" w:hAnsi="Times New Roman" w:cs="Times New Roman"/>
          <w:sz w:val="20"/>
          <w:szCs w:val="20"/>
        </w:rPr>
      </w:pPr>
    </w:p>
    <w:sectPr w:rsidR="00446114" w:rsidRPr="00A4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779"/>
    <w:multiLevelType w:val="multilevel"/>
    <w:tmpl w:val="44D2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5785"/>
    <w:multiLevelType w:val="multilevel"/>
    <w:tmpl w:val="B4DA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6007F"/>
    <w:multiLevelType w:val="multilevel"/>
    <w:tmpl w:val="788C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D4392"/>
    <w:multiLevelType w:val="multilevel"/>
    <w:tmpl w:val="F852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E7194"/>
    <w:multiLevelType w:val="multilevel"/>
    <w:tmpl w:val="F25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B116E"/>
    <w:multiLevelType w:val="multilevel"/>
    <w:tmpl w:val="C82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51BF6"/>
    <w:multiLevelType w:val="multilevel"/>
    <w:tmpl w:val="A5E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710D5"/>
    <w:multiLevelType w:val="multilevel"/>
    <w:tmpl w:val="D5C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11E1F"/>
    <w:multiLevelType w:val="multilevel"/>
    <w:tmpl w:val="8CF2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14"/>
    <w:rsid w:val="002328E7"/>
    <w:rsid w:val="0024467B"/>
    <w:rsid w:val="003C4F6A"/>
    <w:rsid w:val="003E3ADA"/>
    <w:rsid w:val="00446114"/>
    <w:rsid w:val="00693B19"/>
    <w:rsid w:val="006E3AEF"/>
    <w:rsid w:val="00830AFF"/>
    <w:rsid w:val="00A44E1B"/>
    <w:rsid w:val="00C55076"/>
    <w:rsid w:val="00E719A5"/>
    <w:rsid w:val="00EF078D"/>
    <w:rsid w:val="00F2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568F"/>
  <w15:chartTrackingRefBased/>
  <w15:docId w15:val="{660751B5-7171-4D74-9141-B32C9377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611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6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E3AE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st-col">
    <w:name w:val="list-col"/>
    <w:basedOn w:val="a"/>
    <w:rsid w:val="006E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6E3AEF"/>
  </w:style>
  <w:style w:type="paragraph" w:customStyle="1" w:styleId="list-colcnt">
    <w:name w:val="list-col__cnt"/>
    <w:basedOn w:val="a"/>
    <w:rsid w:val="006E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3A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Strong"/>
    <w:basedOn w:val="a0"/>
    <w:uiPriority w:val="22"/>
    <w:qFormat/>
    <w:rsid w:val="003E3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68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otai.in/professia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upi.online/professii/razdel-filologiya-i-lingvistika/?fletter=54" TargetMode="External"/><Relationship Id="rId12" Type="http://schemas.openxmlformats.org/officeDocument/2006/relationships/hyperlink" Target="http://www.kto-kem.ru/professiya/diplom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test.ru/tests/" TargetMode="External"/><Relationship Id="rId11" Type="http://schemas.openxmlformats.org/officeDocument/2006/relationships/hyperlink" Target="http://berezagpl.by/history_prof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pls.shkola-online.ua/istorii-profe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tsii/obschestvoznanie/spisok-professi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m310185</dc:creator>
  <cp:keywords/>
  <dc:description/>
  <cp:lastModifiedBy>User</cp:lastModifiedBy>
  <cp:revision>6</cp:revision>
  <dcterms:created xsi:type="dcterms:W3CDTF">2021-10-22T14:58:00Z</dcterms:created>
  <dcterms:modified xsi:type="dcterms:W3CDTF">2021-10-25T09:56:00Z</dcterms:modified>
</cp:coreProperties>
</file>